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E98D" w14:textId="197BFF47" w:rsidR="00C6338A" w:rsidRPr="00C6338A" w:rsidRDefault="00000000" w:rsidP="00C6338A">
      <w:pPr>
        <w:jc w:val="center"/>
        <w:rPr>
          <w:b/>
          <w:sz w:val="48"/>
          <w:rtl/>
          <w:lang w:bidi="ar-EG"/>
        </w:rPr>
      </w:pPr>
      <w:hyperlink r:id="rId6" w:history="1">
        <w:r w:rsidR="00C6338A" w:rsidRPr="00C6338A">
          <w:rPr>
            <w:rStyle w:val="Hyperlink"/>
            <w:b/>
            <w:bCs/>
            <w:sz w:val="72"/>
            <w:szCs w:val="72"/>
            <w:u w:val="none"/>
            <w:rtl/>
          </w:rPr>
          <w:t>خطة تسويق</w:t>
        </w:r>
        <w:r w:rsidR="00C6338A" w:rsidRPr="00C6338A">
          <w:rPr>
            <w:rStyle w:val="Hyperlink"/>
            <w:rFonts w:hint="cs"/>
            <w:b/>
            <w:bCs/>
            <w:sz w:val="72"/>
            <w:szCs w:val="72"/>
            <w:u w:val="none"/>
            <w:rtl/>
          </w:rPr>
          <w:t>ية جاهزة</w:t>
        </w:r>
      </w:hyperlink>
    </w:p>
    <w:tbl>
      <w:tblPr>
        <w:tblW w:w="10065" w:type="dxa"/>
        <w:tblInd w:w="-284" w:type="dxa"/>
        <w:tblLook w:val="00A0" w:firstRow="1" w:lastRow="0" w:firstColumn="1" w:lastColumn="0" w:noHBand="0" w:noVBand="0"/>
      </w:tblPr>
      <w:tblGrid>
        <w:gridCol w:w="6321"/>
        <w:gridCol w:w="3744"/>
      </w:tblGrid>
      <w:tr w:rsidR="00C6338A" w14:paraId="4C2DC86A" w14:textId="77777777" w:rsidTr="004C7F53">
        <w:trPr>
          <w:trHeight w:val="726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4FBE74E7" w14:textId="77777777" w:rsidR="00C6338A" w:rsidRDefault="00C6338A" w:rsidP="00996F30">
            <w:pPr>
              <w:spacing w:before="120" w:after="12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rtl/>
                <w:lang w:bidi="ar-EG"/>
              </w:rPr>
              <w:t>الإستراتيجية</w:t>
            </w: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5897A1FA" w14:textId="77777777" w:rsidR="00C6338A" w:rsidRDefault="00C6338A" w:rsidP="00996F30">
            <w:pPr>
              <w:bidi/>
              <w:spacing w:before="120" w:after="120" w:line="240" w:lineRule="auto"/>
              <w:rPr>
                <w:b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rtl/>
                <w:lang w:bidi="ar-EG"/>
              </w:rPr>
              <w:t>القسم</w:t>
            </w:r>
          </w:p>
        </w:tc>
      </w:tr>
      <w:tr w:rsidR="00C6338A" w14:paraId="511D50D7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136E671F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0D76D739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السوق المستهدف</w:t>
            </w:r>
          </w:p>
          <w:p w14:paraId="232B59B6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49BCBDBB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6CB32B02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3085E2F0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بيان المواقع</w:t>
            </w:r>
          </w:p>
          <w:p w14:paraId="1B5FEABB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09EAA2DD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68C798CE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4C3E09ED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تقدم للعملاء</w:t>
            </w:r>
          </w:p>
          <w:p w14:paraId="030FA2F1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0E463C67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0976AB51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28970148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استراتيجية السعر</w:t>
            </w:r>
          </w:p>
          <w:p w14:paraId="441900F3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45235642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3787F1E4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755793B0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توزيع</w:t>
            </w:r>
          </w:p>
          <w:p w14:paraId="3BC9BB4D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3B662D5B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77B10148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5C8B2928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استراتيجية المبيعات</w:t>
            </w:r>
          </w:p>
          <w:p w14:paraId="61B6C310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5A88E6D8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59E6CF27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06A5F5DF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استراتيجية الخدمة</w:t>
            </w:r>
          </w:p>
          <w:p w14:paraId="27D6124D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5B5EE844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510CC243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71855D5A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استراتيجية الترويج</w:t>
            </w:r>
          </w:p>
          <w:p w14:paraId="245B3DCF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71013068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729FCF"/>
          </w:tcPr>
          <w:p w14:paraId="63017023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465A4"/>
          </w:tcPr>
          <w:p w14:paraId="4937DD15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بحوث التسويق</w:t>
            </w:r>
          </w:p>
          <w:p w14:paraId="7F295DD2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  <w:tr w:rsidR="00C6338A" w14:paraId="2CC76287" w14:textId="77777777" w:rsidTr="004C7F53">
        <w:trPr>
          <w:trHeight w:val="432"/>
        </w:trPr>
        <w:tc>
          <w:tcPr>
            <w:tcW w:w="6321" w:type="dxa"/>
            <w:tcBorders>
              <w:top w:val="single" w:sz="4" w:space="0" w:color="FFFFFF"/>
            </w:tcBorders>
            <w:shd w:val="clear" w:color="auto" w:fill="729FCF"/>
          </w:tcPr>
          <w:p w14:paraId="55AAEE01" w14:textId="77777777" w:rsidR="00C6338A" w:rsidRDefault="00C6338A" w:rsidP="00996F30">
            <w:pPr>
              <w:spacing w:before="120" w:after="120" w:line="240" w:lineRule="auto"/>
              <w:rPr>
                <w:color w:val="FFFFFF"/>
              </w:rPr>
            </w:pPr>
          </w:p>
        </w:tc>
        <w:tc>
          <w:tcPr>
            <w:tcW w:w="3744" w:type="dxa"/>
            <w:tcBorders>
              <w:top w:val="single" w:sz="4" w:space="0" w:color="FFFFFF"/>
            </w:tcBorders>
            <w:shd w:val="clear" w:color="auto" w:fill="3465A4"/>
          </w:tcPr>
          <w:p w14:paraId="19798FAE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  <w:r>
              <w:rPr>
                <w:rFonts w:cs="Arial"/>
                <w:color w:val="FFFFFF"/>
                <w:sz w:val="24"/>
                <w:szCs w:val="24"/>
                <w:rtl/>
              </w:rPr>
              <w:t>أي مكون آخر من خطة التسويق الخاصة بك</w:t>
            </w:r>
          </w:p>
          <w:p w14:paraId="6789CE97" w14:textId="77777777" w:rsidR="00C6338A" w:rsidRDefault="00C6338A" w:rsidP="00996F30">
            <w:pPr>
              <w:bidi/>
              <w:spacing w:before="120" w:after="120" w:line="240" w:lineRule="auto"/>
              <w:rPr>
                <w:color w:val="FFFFFF"/>
              </w:rPr>
            </w:pPr>
          </w:p>
        </w:tc>
      </w:tr>
    </w:tbl>
    <w:p w14:paraId="781BAF8E" w14:textId="77777777" w:rsidR="00C6338A" w:rsidRDefault="00C6338A" w:rsidP="00C6338A"/>
    <w:p w14:paraId="5D80A60B" w14:textId="3FA35304" w:rsidR="00824B36" w:rsidRDefault="00824B36"/>
    <w:p w14:paraId="77B4A3A8" w14:textId="67F750C0" w:rsidR="00EE2680" w:rsidRDefault="00EE2680"/>
    <w:p w14:paraId="268CB43F" w14:textId="77777777" w:rsidR="00EE2680" w:rsidRDefault="00EE2680"/>
    <w:sectPr w:rsidR="00EE2680">
      <w:headerReference w:type="default" r:id="rId7"/>
      <w:pgSz w:w="12240" w:h="15840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CFD0" w14:textId="77777777" w:rsidR="00A22573" w:rsidRDefault="00A22573" w:rsidP="00C6338A">
      <w:pPr>
        <w:spacing w:after="0" w:line="240" w:lineRule="auto"/>
      </w:pPr>
      <w:r>
        <w:separator/>
      </w:r>
    </w:p>
  </w:endnote>
  <w:endnote w:type="continuationSeparator" w:id="0">
    <w:p w14:paraId="569AC4B6" w14:textId="77777777" w:rsidR="00A22573" w:rsidRDefault="00A22573" w:rsidP="00C63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CCB5" w14:textId="77777777" w:rsidR="00A22573" w:rsidRDefault="00A22573" w:rsidP="00C6338A">
      <w:pPr>
        <w:spacing w:after="0" w:line="240" w:lineRule="auto"/>
      </w:pPr>
      <w:r>
        <w:separator/>
      </w:r>
    </w:p>
  </w:footnote>
  <w:footnote w:type="continuationSeparator" w:id="0">
    <w:p w14:paraId="2CB75615" w14:textId="77777777" w:rsidR="00A22573" w:rsidRDefault="00A22573" w:rsidP="00C63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1982"/>
      <w:gridCol w:w="7378"/>
    </w:tblGrid>
    <w:tr w:rsidR="006D410F" w14:paraId="31EB7E98" w14:textId="77777777" w:rsidTr="00C6338A">
      <w:trPr>
        <w:trHeight w:val="288"/>
      </w:trPr>
      <w:tc>
        <w:tcPr>
          <w:tcW w:w="1982" w:type="dxa"/>
          <w:tcBorders>
            <w:bottom w:val="single" w:sz="18" w:space="0" w:color="808080"/>
            <w:right w:val="single" w:sz="18" w:space="0" w:color="808080"/>
          </w:tcBorders>
        </w:tcPr>
        <w:p w14:paraId="294FE7B6" w14:textId="77777777" w:rsidR="006D410F" w:rsidRDefault="00000000">
          <w:pPr>
            <w:pStyle w:val="Header"/>
            <w:bidi/>
            <w:jc w:val="center"/>
            <w:rPr>
              <w:sz w:val="36"/>
              <w:szCs w:val="36"/>
              <w:rtl/>
              <w:lang w:bidi="ar-EG"/>
            </w:rPr>
          </w:pPr>
        </w:p>
      </w:tc>
      <w:tc>
        <w:tcPr>
          <w:tcW w:w="7378" w:type="dxa"/>
          <w:tcBorders>
            <w:left w:val="single" w:sz="18" w:space="0" w:color="808080"/>
            <w:bottom w:val="single" w:sz="18" w:space="0" w:color="808080"/>
          </w:tcBorders>
        </w:tcPr>
        <w:p w14:paraId="7978FF6A" w14:textId="77777777" w:rsidR="006D410F" w:rsidRDefault="000A1914">
          <w:pPr>
            <w:pStyle w:val="Header"/>
            <w:bidi/>
            <w:rPr>
              <w:b/>
              <w:bCs/>
              <w:color w:val="94B6D2"/>
              <w:sz w:val="36"/>
              <w:szCs w:val="36"/>
            </w:rPr>
          </w:pPr>
          <w:r>
            <w:rPr>
              <w:b/>
              <w:bCs/>
              <w:color w:val="111111"/>
              <w:sz w:val="36"/>
              <w:szCs w:val="36"/>
              <w:rtl/>
              <w:lang w:bidi="ar-EG"/>
            </w:rPr>
            <w:t>اسم شركتك هنا</w:t>
          </w:r>
        </w:p>
      </w:tc>
    </w:tr>
  </w:tbl>
  <w:p w14:paraId="32645513" w14:textId="77777777" w:rsidR="006D410F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36"/>
    <w:rsid w:val="000A1914"/>
    <w:rsid w:val="004C7F53"/>
    <w:rsid w:val="00592B58"/>
    <w:rsid w:val="005B78A8"/>
    <w:rsid w:val="006E5436"/>
    <w:rsid w:val="00824B36"/>
    <w:rsid w:val="00A22573"/>
    <w:rsid w:val="00C6338A"/>
    <w:rsid w:val="00D275DF"/>
    <w:rsid w:val="00E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3A4DF"/>
  <w15:chartTrackingRefBased/>
  <w15:docId w15:val="{1427C779-8039-4A8B-8477-66309701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8A"/>
    <w:pPr>
      <w:spacing w:after="200" w:line="276" w:lineRule="auto"/>
    </w:pPr>
    <w:rPr>
      <w:rFonts w:ascii="Tw Cen MT" w:eastAsia="Times New Roman" w:hAnsi="Tw Cen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qFormat/>
    <w:locked/>
    <w:rsid w:val="00C6338A"/>
  </w:style>
  <w:style w:type="character" w:customStyle="1" w:styleId="FooterChar">
    <w:name w:val="Footer Char"/>
    <w:link w:val="Footer"/>
    <w:semiHidden/>
    <w:qFormat/>
    <w:locked/>
    <w:rsid w:val="00C6338A"/>
  </w:style>
  <w:style w:type="paragraph" w:styleId="Header">
    <w:name w:val="header"/>
    <w:basedOn w:val="Normal"/>
    <w:link w:val="HeaderChar"/>
    <w:rsid w:val="00C6338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C6338A"/>
    <w:rPr>
      <w:rFonts w:ascii="Tw Cen MT" w:eastAsia="Times New Roman" w:hAnsi="Tw Cen MT" w:cs="Times New Roman"/>
    </w:rPr>
  </w:style>
  <w:style w:type="paragraph" w:styleId="Footer">
    <w:name w:val="footer"/>
    <w:basedOn w:val="Normal"/>
    <w:link w:val="FooterChar"/>
    <w:semiHidden/>
    <w:rsid w:val="00C6338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1">
    <w:name w:val="Footer Char1"/>
    <w:basedOn w:val="DefaultParagraphFont"/>
    <w:uiPriority w:val="99"/>
    <w:semiHidden/>
    <w:rsid w:val="00C6338A"/>
    <w:rPr>
      <w:rFonts w:ascii="Tw Cen MT" w:eastAsia="Times New Roman" w:hAnsi="Tw Cen MT" w:cs="Times New Roman"/>
    </w:rPr>
  </w:style>
  <w:style w:type="character" w:styleId="Hyperlink">
    <w:name w:val="Hyperlink"/>
    <w:basedOn w:val="DefaultParagraphFont"/>
    <w:uiPriority w:val="99"/>
    <w:unhideWhenUsed/>
    <w:rsid w:val="00C63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aznh.com/marketing-pla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raffik mousa</cp:lastModifiedBy>
  <cp:revision>6</cp:revision>
  <dcterms:created xsi:type="dcterms:W3CDTF">2022-05-14T23:39:00Z</dcterms:created>
  <dcterms:modified xsi:type="dcterms:W3CDTF">2023-02-10T20:54:00Z</dcterms:modified>
</cp:coreProperties>
</file>